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1" w:rsidRPr="00E751B1" w:rsidRDefault="00E751B1" w:rsidP="00E751B1">
      <w:pPr>
        <w:pBdr>
          <w:top w:val="single" w:sz="6" w:space="8" w:color="D7EDFC"/>
        </w:pBdr>
        <w:shd w:val="clear" w:color="auto" w:fill="FCFC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41414"/>
          <w:sz w:val="32"/>
          <w:szCs w:val="32"/>
          <w:lang w:eastAsia="ru-RU"/>
        </w:rPr>
        <w:t>О рекламе пива.</w:t>
      </w:r>
    </w:p>
    <w:p w:rsidR="00E751B1" w:rsidRDefault="004D79C3" w:rsidP="00E751B1">
      <w:pPr>
        <w:pBdr>
          <w:top w:val="single" w:sz="6" w:space="8" w:color="D7EDFC"/>
        </w:pBdr>
        <w:shd w:val="clear" w:color="auto" w:fill="FCFC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Подскажите,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как можно рекламировать пиво с 2013 года?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Хочу разместить рекламу на фасаде здания.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Пиво разливное,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бутылочное,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="00E751B1"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снеки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Напишите примеры,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что и как можно написать,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чтоб в 2013 году это не противоречило</w:t>
      </w:r>
      <w:r w:rsid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законодательству?</w:t>
      </w:r>
    </w:p>
    <w:p w:rsidR="00E751B1" w:rsidRDefault="004D79C3" w:rsidP="00E751B1">
      <w:pPr>
        <w:pBdr>
          <w:top w:val="single" w:sz="6" w:space="8" w:color="D7EDFC"/>
        </w:pBdr>
        <w:shd w:val="clear" w:color="auto" w:fill="FCFCFF"/>
        <w:spacing w:beforeAutospacing="1" w:after="0" w:line="240" w:lineRule="auto"/>
        <w:jc w:val="both"/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</w:pP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Реклама пива запрещена в 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наружном оформлении магазинов (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</w:t>
      </w:r>
      <w:r w:rsid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м. п. 2, ст.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21 ФЗ № 38).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Разрешена в стационарных торговых объектах (внутри помещения), осуществляющих розничную продажу алкогольной продукции (см.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п. 2.1, ст.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21 ФЗ № 38).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  <w:t>Федеральный закон "О</w:t>
      </w:r>
      <w:r w:rsidR="00E751B1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t xml:space="preserve"> рекламе" от 13.03.2006 N 38-ФЗ 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t>Глава 3. ОСОБЕННОСТИ РЕКЛАМЫ ОТДЕЛЬНЫХ ВИДОВ ТОВАРОВ</w:t>
      </w:r>
      <w:r w:rsidR="00E751B1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t xml:space="preserve"> </w:t>
      </w:r>
      <w:r w:rsidRPr="004D79C3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Статья 21. Реклама алкогольной продукции</w:t>
      </w:r>
      <w:r w:rsidR="00E751B1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.</w:t>
      </w:r>
    </w:p>
    <w:p w:rsidR="004D79C3" w:rsidRPr="004D79C3" w:rsidRDefault="004D79C3" w:rsidP="00E751B1">
      <w:pPr>
        <w:pBdr>
          <w:top w:val="single" w:sz="6" w:space="8" w:color="D7EDFC"/>
        </w:pBdr>
        <w:shd w:val="clear" w:color="auto" w:fill="FCFCFF"/>
        <w:spacing w:beforeAutospacing="1"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t>2. Реклама алкогольной продукции не должна размещаться: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5)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вне их;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  <w:t>6) в детских, образовательных, медицинских, санаторно-курортных, оздоровительных, военных организациях, театрах, цирках, музеях, домах и дворцах культуры, концертных и выставочных залах, библиотеках, лекториях, планетариях и на расстоянии ближе чем сто метров от занимаемых ими зданий, строений, сооружений;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  <w:t>7) в физкультурно-оздоровительных, спортивных сооружениях и на расстоянии ближе чем сто метров от таких сооружений;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2.1.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продукции, в том числе в дегустационных залах таких торговых объектов.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3. 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</w:t>
      </w:r>
      <w:r w:rsidRPr="004D79C3">
        <w:rPr>
          <w:rFonts w:ascii="Times New Roman" w:eastAsia="Times New Roman" w:hAnsi="Times New Roman" w:cs="Times New Roman"/>
          <w:vanish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vanish/>
          <w:color w:val="141414"/>
          <w:sz w:val="24"/>
          <w:szCs w:val="24"/>
          <w:lang w:eastAsia="ru-RU"/>
        </w:rPr>
        <w:t>5. Не допускается реклама о проведении стимулирующего мероприятия, условием участия в котором является приобретение алкогольной продукции, за исключением специализированных стимулирующих мероприятий, проводимых в целях реализации алкогольной продукции.</w:t>
      </w:r>
    </w:p>
    <w:p w:rsidR="00C44422" w:rsidRPr="00E7236F" w:rsidRDefault="004D79C3" w:rsidP="00E7236F">
      <w:pPr>
        <w:pBdr>
          <w:top w:val="single" w:sz="6" w:space="8" w:color="D7EDFC"/>
        </w:pBdr>
        <w:shd w:val="clear" w:color="auto" w:fill="FCFCFF"/>
        <w:spacing w:after="100" w:afterAutospacing="1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силу п. 5 ч. 2 ст. 21 Закона «О рекламе» реклама алкогольной продукции не должна размещаться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троений, сооружений или вне их.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Таким образом, рекламное сообщение на фасаде здания, противоречит требованиям Закона «О рекламе».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По постановлению прокурора Ардатовского района индивидуальный предприниматель оштрафован за нарушение законодательства о рекламе.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6 ноября 2012 - Администратор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Прокуратурой Ардатовского района Нижегородской области проведена проверка исполнения законодательства о рекламе на территории Ардатовского района Нижегородской области.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Установлено, что на фасаде здания, расположенного по адресу: Нижегородская область, р.п. Ардатов, ул. Свердлова, д. 14, расположено рекламное сообщение следующего содержания:</w:t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«Свежее разливное пиво…». Там же и располагается магазин, в котором осуществляется розничная реализация пива.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Указанное сообщение является рекламой разливного пива, реализуемого в магазине, так как ориентировано на неопределенный круг лиц и направлено на мотивацию потребителя рекламы для приобретения разливного пива, формирование и поддержание интереса к нему, и его продвижение на рынке продажи алкогольной продукции – пива.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силу п. 5 ч. 2 ст. 21 Закона «О рекламе» реклама алкогольной продукции не должна размещаться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троений, сооружений или вне их.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Кроме того, согласно ч.3. ст. 21 Закона «О рекламе» 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Однако, предупреждение о вреде чрезмерного потребления алкогольной продукции, имеющееся на рекламном </w:t>
      </w:r>
      <w:r w:rsidR="00E7236F"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сообщении,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 фасаде здания, занимает менее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5 процентов рекламной площади.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связи с выявленными нарушениями прокуратурой района на имя ИП Еремина П.М. внесено представление, в отношении предпринимателя возбуждено дело об административном правонарушении по ч. 1 ст. 14.3 КоАП РФ и направлено для рассмотрения в УФАС Р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оссии по Нижегородской области.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4D79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настоящий момент нарушения законодательства о рекламе устранены, индивидуальный предприниматель привлечен к административной ответственности в виде штрафа в размере 4000 рублей.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огласно пункту 5 части 1 статьи 21 Федерального закона "О рекламе" реклама 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алкогольной продукции не должна обращаться к несовершеннолетним.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Соответственно, реклама алкогольной продукции не может размещаться в стационарных торговых объектах, специализирующихся на реализации товаров для детей, или быть направленной на привлечение внимания н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есовершеннолетних.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соответствии с пунктом 6 части 1 статьи 21 ФЗ «О рекламе» реклама пива и напитков, изготавливаемых на его основе, не должна использовать образы людей и животных, в том числе выполненных с пом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ощью мультипликации (анимации).</w:t>
      </w:r>
      <w:r w:rsidRPr="004D79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Еще одно нарушение касается отсутствия предупредительной надписи. В соответствии с частью 3 статьи 21 ФЗ «О рекламе» реклама пива и напитков, изготавливаемых на его основе, в каждом случае должна сопровождаться предупреждением о вреде ее чрезмерного употребления. Реклама в указанных частях признана ненадлежащей.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Так как реклама запрещена в наружном оформлении магазинов, но возможна в торговых объектах осуществляющих розничную продажу алкогольной продукции, Вы</w:t>
      </w:r>
      <w:r w:rsidR="00E7236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можете не тратиться на рекламу.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Согласно разъяснению ФАС ПИСЬМО от 24 января 2011 г. N АК/182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</w:t>
      </w:r>
      <w:r w:rsidR="00B25B96"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Действие ФЗ "О рекламе" не распространяется на информацию, раскрытие или распространение либо доведение до потребителя которой является обязательным в соответствии с федеральным законом.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Статья 9 Закона РФ от 07.02.1992 N 2300-1(ред. от 18.07.2011г)) "О защите прав потребителей" обязывает изготовителя (исполнителя, продавца) довести до сведения потребителя фирме</w:t>
      </w:r>
      <w:r w:rsidR="00E7236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нное наименование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своей организации, место ее нахождения (адрес) и режим ее работы. Продавец (исполнитель) размещает указанную информацию на вывеске.</w:t>
      </w:r>
      <w:r w:rsidRPr="00E751B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E751B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Таким образом, вывеска - это установленное на видном месте сообщение продавца (исполнителя) о фирменном наименовании своей организации, месте ее нахождения и режиме ее работы.</w:t>
      </w:r>
    </w:p>
    <w:sectPr w:rsidR="00C44422" w:rsidRPr="00E7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874"/>
    <w:multiLevelType w:val="multilevel"/>
    <w:tmpl w:val="DC94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3"/>
    <w:rsid w:val="00054E1D"/>
    <w:rsid w:val="004D79C3"/>
    <w:rsid w:val="00B25B96"/>
    <w:rsid w:val="00C44422"/>
    <w:rsid w:val="00E7236F"/>
    <w:rsid w:val="00E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6D6"/>
                        <w:left w:val="single" w:sz="6" w:space="15" w:color="D6D6D6"/>
                        <w:bottom w:val="single" w:sz="6" w:space="0" w:color="D6D6D6"/>
                        <w:right w:val="single" w:sz="6" w:space="15" w:color="D6D6D6"/>
                      </w:divBdr>
                      <w:divsChild>
                        <w:div w:id="357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2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1744">
                                      <w:marLeft w:val="0"/>
                                      <w:marRight w:val="2100"/>
                                      <w:marTop w:val="240"/>
                                      <w:marBottom w:val="240"/>
                                      <w:divBdr>
                                        <w:top w:val="single" w:sz="6" w:space="0" w:color="D7EDFC"/>
                                        <w:left w:val="single" w:sz="6" w:space="0" w:color="D7EDFC"/>
                                        <w:bottom w:val="single" w:sz="6" w:space="0" w:color="D7EDFC"/>
                                        <w:right w:val="single" w:sz="6" w:space="0" w:color="D7EDFC"/>
                                      </w:divBdr>
                                      <w:divsChild>
                                        <w:div w:id="5189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8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827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025538">
                                      <w:marLeft w:val="0"/>
                                      <w:marRight w:val="2100"/>
                                      <w:marTop w:val="240"/>
                                      <w:marBottom w:val="240"/>
                                      <w:divBdr>
                                        <w:top w:val="single" w:sz="6" w:space="0" w:color="D7EDFC"/>
                                        <w:left w:val="single" w:sz="6" w:space="0" w:color="D7EDFC"/>
                                        <w:bottom w:val="single" w:sz="6" w:space="0" w:color="D7EDFC"/>
                                        <w:right w:val="single" w:sz="6" w:space="0" w:color="D7EDFC"/>
                                      </w:divBdr>
                                      <w:divsChild>
                                        <w:div w:id="199491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0595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В.С.</dc:creator>
  <cp:lastModifiedBy>Кудинова Н.Н.</cp:lastModifiedBy>
  <cp:revision>2</cp:revision>
  <dcterms:created xsi:type="dcterms:W3CDTF">2014-04-04T12:00:00Z</dcterms:created>
  <dcterms:modified xsi:type="dcterms:W3CDTF">2014-04-04T12:00:00Z</dcterms:modified>
</cp:coreProperties>
</file>